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ECE" w:rsidRPr="004E3DF6" w:rsidRDefault="00EF5ECE" w:rsidP="00EF5ECE">
      <w:pPr>
        <w:spacing w:line="360" w:lineRule="auto"/>
        <w:jc w:val="center"/>
        <w:rPr>
          <w:b/>
          <w:iCs/>
        </w:rPr>
      </w:pPr>
      <w:r w:rsidRPr="004E3DF6">
        <w:rPr>
          <w:b/>
          <w:iCs/>
        </w:rPr>
        <w:t>I</w:t>
      </w:r>
      <w:r>
        <w:rPr>
          <w:b/>
          <w:iCs/>
        </w:rPr>
        <w:t>zvješće - 4</w:t>
      </w:r>
      <w:r w:rsidRPr="004E3DF6">
        <w:rPr>
          <w:b/>
          <w:iCs/>
        </w:rPr>
        <w:t>. TLTA</w:t>
      </w:r>
    </w:p>
    <w:p w:rsidR="00EF5ECE" w:rsidRDefault="00EF5ECE" w:rsidP="00EF5ECE">
      <w:pPr>
        <w:spacing w:line="360" w:lineRule="auto"/>
        <w:jc w:val="both"/>
      </w:pPr>
      <w:r>
        <w:t xml:space="preserve">Šestero učenika naše škole u pratnji dviju nastavnica posjetilo je Njemačku u travnju. Posjetili su Njemačku kako bi sudjelovali u četvrtoj međukulturalnoj radionici. Njemački tim koji sudjeluje u projektu MIERC bio je domaćin. Prva eksperimentalna srednja škola </w:t>
      </w:r>
      <w:r w:rsidRPr="004661D6">
        <w:t>u Solunu "Manolis Andronikos" (Grčka),Gimnazij</w:t>
      </w:r>
      <w:r>
        <w:t>a</w:t>
      </w:r>
      <w:r w:rsidRPr="004661D6">
        <w:t xml:space="preserve"> Gotthold Ephraim Lessing Kamenz (Njemačka) i Jean de la Fontaine</w:t>
      </w:r>
      <w:r>
        <w:t xml:space="preserve"> iz Liceja</w:t>
      </w:r>
      <w:r w:rsidRPr="004661D6">
        <w:t xml:space="preserve"> (Château-Thierry, Francuska)</w:t>
      </w:r>
      <w:r>
        <w:t xml:space="preserve"> također su sudjelovale u projektu.</w:t>
      </w:r>
    </w:p>
    <w:p w:rsidR="00EF5ECE" w:rsidRDefault="00EF5ECE" w:rsidP="00EF5ECE">
      <w:pPr>
        <w:spacing w:line="360" w:lineRule="auto"/>
        <w:jc w:val="both"/>
      </w:pPr>
      <w:r>
        <w:t>Napustili smo Hrvatsku 30. ožujka (subota) i vratili se 6. travnja (subota). Učenici su bili smješteni u obiteljima pa su odmah počeli provoditi vrijeme s učenicima domaćinima, njihovim obiteljima i prijateljima. Radionica je službeno počela u ponedjeljak, 1. travnja. Na početku su učenici održali prezentacije o svojim školama i državama. Organizirane su aktivnosti za upoznavanje, a kasnije u popodnevnim satima učenici su imali vremena da istraže grad u miješanim skupinama. Utorak i srijeda bili su rezervirani za radionice koje su vodili profesionalni treneri. Radionice su bile usredotočene na predrasude i stereotipe među ljudima. U četvrtak su učenici predstavili svoja istraživanja, zaključke i planove za daljnji razvoj. U petak smo posjetili Dresden.</w:t>
      </w:r>
    </w:p>
    <w:p w:rsidR="00EF5ECE" w:rsidRDefault="00EF5ECE" w:rsidP="00EF5ECE">
      <w:pPr>
        <w:spacing w:line="360" w:lineRule="auto"/>
        <w:jc w:val="both"/>
      </w:pPr>
      <w:r>
        <w:t>6. travnja započeli smo put kući. Učenici su izmijenili darove i prolili mnogo suza jer su napuštali svoje nove prijatelje. Vratili smo se kući ispunjeni lijepim sjećanjima i novim iskustvima, spremni i nadahnuti da podijelimo što smo naučili.</w:t>
      </w:r>
    </w:p>
    <w:p w:rsidR="00EF5ECE" w:rsidRDefault="00EF5ECE" w:rsidP="00EF5ECE">
      <w:r w:rsidRPr="00572B1C">
        <w:rPr>
          <w:noProof/>
          <w:lang w:eastAsia="hr-HR"/>
        </w:rPr>
        <w:drawing>
          <wp:inline distT="0" distB="0" distL="0" distR="0">
            <wp:extent cx="1159200" cy="453600"/>
            <wp:effectExtent l="0" t="0" r="3175" b="3810"/>
            <wp:docPr id="11" name="Slika 2" descr="http://www.ss-sumarskaidrvodjeljska-ka.skole.hr/upload/ss-sumarskaidrvodjeljska-ka/images/newsimg/2355/Image/AM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sumarskaidrvodjeljska-ka.skole.hr/upload/ss-sumarskaidrvodjeljska-ka/images/newsimg/2355/Image/AMPEU.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200" cy="453600"/>
                    </a:xfrm>
                    <a:prstGeom prst="rect">
                      <a:avLst/>
                    </a:prstGeom>
                    <a:noFill/>
                    <a:ln>
                      <a:noFill/>
                    </a:ln>
                  </pic:spPr>
                </pic:pic>
              </a:graphicData>
            </a:graphic>
          </wp:inline>
        </w:drawing>
      </w:r>
      <w:r w:rsidRPr="00572B1C">
        <w:rPr>
          <w:noProof/>
          <w:lang w:eastAsia="hr-HR"/>
        </w:rPr>
        <w:drawing>
          <wp:inline distT="0" distB="0" distL="0" distR="0">
            <wp:extent cx="1681200" cy="889200"/>
            <wp:effectExtent l="0" t="0" r="0" b="6350"/>
            <wp:docPr id="12" name="Slika 3" descr="Slikovni rezultat z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erasmus+"/>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200" cy="889200"/>
                    </a:xfrm>
                    <a:prstGeom prst="rect">
                      <a:avLst/>
                    </a:prstGeom>
                    <a:noFill/>
                    <a:ln>
                      <a:noFill/>
                    </a:ln>
                  </pic:spPr>
                </pic:pic>
              </a:graphicData>
            </a:graphic>
          </wp:inline>
        </w:drawing>
      </w:r>
    </w:p>
    <w:p w:rsidR="00EF5ECE" w:rsidRPr="00E023D9" w:rsidRDefault="00EF5ECE" w:rsidP="00EF5ECE">
      <w:pPr>
        <w:rPr>
          <w:rFonts w:ascii="Trebuchet MS" w:hAnsi="Trebuchet MS"/>
          <w:color w:val="35586E"/>
          <w:sz w:val="16"/>
          <w:szCs w:val="16"/>
        </w:rPr>
      </w:pPr>
      <w:r w:rsidRPr="00572B1C">
        <w:rPr>
          <w:rFonts w:ascii="Trebuchet MS" w:hAnsi="Trebuchet MS"/>
          <w:color w:val="35586E"/>
          <w:sz w:val="16"/>
          <w:szCs w:val="16"/>
        </w:rPr>
        <w:t>Projekt se provodi u sklopu programa Erasm</w:t>
      </w:r>
      <w:r>
        <w:rPr>
          <w:rFonts w:ascii="Trebuchet MS" w:hAnsi="Trebuchet MS"/>
          <w:color w:val="35586E"/>
          <w:sz w:val="16"/>
          <w:szCs w:val="16"/>
        </w:rPr>
        <w:t>us+ i su</w:t>
      </w:r>
      <w:r w:rsidRPr="00572B1C">
        <w:rPr>
          <w:rFonts w:ascii="Trebuchet MS" w:hAnsi="Trebuchet MS"/>
          <w:color w:val="35586E"/>
          <w:sz w:val="16"/>
          <w:szCs w:val="16"/>
        </w:rPr>
        <w:t>financiran je sredstvima Europske unije.  Ovaj tekst odražava isključivo stajalište autora publikacije i Komisija se ne može smatrati odgovornom prilikom uporabe informacija koje se u njoj nalaze</w:t>
      </w:r>
      <w:r>
        <w:rPr>
          <w:rFonts w:ascii="Trebuchet MS" w:hAnsi="Trebuchet MS"/>
          <w:color w:val="35586E"/>
          <w:sz w:val="16"/>
          <w:szCs w:val="16"/>
        </w:rPr>
        <w:t>.</w:t>
      </w:r>
    </w:p>
    <w:p w:rsidR="00EF5ECE" w:rsidRDefault="00EF5ECE" w:rsidP="00EF5ECE"/>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EF5ECE" w:rsidRDefault="00EF5ECE" w:rsidP="004E3DF6">
      <w:pPr>
        <w:spacing w:line="360" w:lineRule="auto"/>
        <w:jc w:val="center"/>
        <w:rPr>
          <w:b/>
          <w:i/>
          <w:iCs/>
        </w:rPr>
      </w:pPr>
    </w:p>
    <w:p w:rsidR="004E3DF6" w:rsidRPr="004E3DF6" w:rsidRDefault="00EF5ECE" w:rsidP="004E3DF6">
      <w:pPr>
        <w:spacing w:line="360" w:lineRule="auto"/>
        <w:jc w:val="center"/>
        <w:rPr>
          <w:b/>
          <w:i/>
          <w:iCs/>
        </w:rPr>
      </w:pPr>
      <w:r>
        <w:rPr>
          <w:b/>
          <w:i/>
          <w:iCs/>
        </w:rPr>
        <w:lastRenderedPageBreak/>
        <w:t>Report from the 4th</w:t>
      </w:r>
      <w:r w:rsidR="004E3DF6" w:rsidRPr="004E3DF6">
        <w:rPr>
          <w:b/>
          <w:i/>
          <w:iCs/>
        </w:rPr>
        <w:t xml:space="preserve"> TLTA</w:t>
      </w:r>
    </w:p>
    <w:p w:rsidR="004E3DF6" w:rsidRDefault="004E3DF6" w:rsidP="004F1455">
      <w:pPr>
        <w:spacing w:line="360" w:lineRule="auto"/>
        <w:jc w:val="both"/>
        <w:rPr>
          <w:i/>
          <w:iCs/>
        </w:rPr>
      </w:pPr>
    </w:p>
    <w:p w:rsidR="00B7365E" w:rsidRPr="004661D6" w:rsidRDefault="00B7365E" w:rsidP="004F1455">
      <w:pPr>
        <w:spacing w:line="360" w:lineRule="auto"/>
        <w:jc w:val="both"/>
        <w:rPr>
          <w:i/>
          <w:iCs/>
        </w:rPr>
      </w:pPr>
      <w:r w:rsidRPr="004661D6">
        <w:rPr>
          <w:i/>
          <w:iCs/>
        </w:rPr>
        <w:t xml:space="preserve">Six of our students accompanied by two teachers visited Germany in April. The purpose of the visit was to take part in the fourth intercultural workshop hosted by the German team included in the MIERC </w:t>
      </w:r>
      <w:r w:rsidR="004661D6" w:rsidRPr="004661D6">
        <w:rPr>
          <w:i/>
          <w:iCs/>
        </w:rPr>
        <w:t>project</w:t>
      </w:r>
      <w:r w:rsidRPr="004661D6">
        <w:rPr>
          <w:i/>
          <w:iCs/>
        </w:rPr>
        <w:t>.</w:t>
      </w:r>
      <w:r w:rsidR="00D20909" w:rsidRPr="004661D6">
        <w:rPr>
          <w:i/>
          <w:iCs/>
        </w:rPr>
        <w:t>The 1st Experimental High School of Thessaloniki "Manolis Andronikos" (Greece), Gotthold-Ephraim-Lessing-Gymnasium Kamenz (Germany) and Lycée Jean de la Fontaine (Château-Thierry, France)</w:t>
      </w:r>
      <w:r w:rsidR="004F1455" w:rsidRPr="004661D6">
        <w:rPr>
          <w:i/>
          <w:iCs/>
        </w:rPr>
        <w:t xml:space="preserve"> participated in the project as well.</w:t>
      </w:r>
    </w:p>
    <w:p w:rsidR="00B7365E" w:rsidRPr="004661D6" w:rsidRDefault="00A25821" w:rsidP="004F1455">
      <w:pPr>
        <w:spacing w:line="360" w:lineRule="auto"/>
        <w:jc w:val="both"/>
        <w:rPr>
          <w:i/>
          <w:iCs/>
        </w:rPr>
      </w:pPr>
      <w:r w:rsidRPr="004661D6">
        <w:rPr>
          <w:i/>
          <w:iCs/>
        </w:rPr>
        <w:t>We left Croatia on the 30</w:t>
      </w:r>
      <w:r w:rsidRPr="004661D6">
        <w:rPr>
          <w:i/>
          <w:iCs/>
          <w:vertAlign w:val="superscript"/>
        </w:rPr>
        <w:t>th</w:t>
      </w:r>
      <w:r w:rsidRPr="004661D6">
        <w:rPr>
          <w:i/>
          <w:iCs/>
        </w:rPr>
        <w:t xml:space="preserve"> of March</w:t>
      </w:r>
      <w:r w:rsidR="00FF075B" w:rsidRPr="004661D6">
        <w:rPr>
          <w:i/>
          <w:iCs/>
        </w:rPr>
        <w:t xml:space="preserve"> (Saturday)</w:t>
      </w:r>
      <w:r w:rsidRPr="004661D6">
        <w:rPr>
          <w:i/>
          <w:iCs/>
        </w:rPr>
        <w:t xml:space="preserve"> and returned on the 6</w:t>
      </w:r>
      <w:r w:rsidRPr="004661D6">
        <w:rPr>
          <w:i/>
          <w:iCs/>
          <w:vertAlign w:val="superscript"/>
        </w:rPr>
        <w:t>th</w:t>
      </w:r>
      <w:r w:rsidRPr="004661D6">
        <w:rPr>
          <w:i/>
          <w:iCs/>
        </w:rPr>
        <w:t xml:space="preserve"> of April</w:t>
      </w:r>
      <w:r w:rsidR="00FF075B" w:rsidRPr="004661D6">
        <w:rPr>
          <w:i/>
          <w:iCs/>
        </w:rPr>
        <w:t xml:space="preserve"> (Saturday)</w:t>
      </w:r>
      <w:r w:rsidRPr="004661D6">
        <w:rPr>
          <w:i/>
          <w:iCs/>
        </w:rPr>
        <w:t xml:space="preserve">. The students were placed into host families so they immediately started spending time with their host students, their families and friends. The workshop officially started </w:t>
      </w:r>
      <w:r w:rsidR="00E87AE5" w:rsidRPr="004661D6">
        <w:rPr>
          <w:i/>
          <w:iCs/>
        </w:rPr>
        <w:t>on Monday,</w:t>
      </w:r>
      <w:r w:rsidRPr="004661D6">
        <w:rPr>
          <w:i/>
          <w:iCs/>
        </w:rPr>
        <w:t xml:space="preserve"> the 1</w:t>
      </w:r>
      <w:r w:rsidRPr="004661D6">
        <w:rPr>
          <w:i/>
          <w:iCs/>
          <w:vertAlign w:val="superscript"/>
        </w:rPr>
        <w:t>st</w:t>
      </w:r>
      <w:r w:rsidRPr="004661D6">
        <w:rPr>
          <w:i/>
          <w:iCs/>
        </w:rPr>
        <w:t xml:space="preserve"> of April. </w:t>
      </w:r>
      <w:r w:rsidR="00E87AE5" w:rsidRPr="004661D6">
        <w:rPr>
          <w:i/>
          <w:iCs/>
        </w:rPr>
        <w:t>At the beginning t</w:t>
      </w:r>
      <w:r w:rsidR="00177E9F" w:rsidRPr="004661D6">
        <w:rPr>
          <w:i/>
          <w:iCs/>
        </w:rPr>
        <w:t>he</w:t>
      </w:r>
      <w:r w:rsidR="00EC1B76" w:rsidRPr="004661D6">
        <w:rPr>
          <w:i/>
          <w:iCs/>
        </w:rPr>
        <w:t xml:space="preserve"> students held presentations about their schools and their countries. </w:t>
      </w:r>
      <w:r w:rsidR="00177E9F" w:rsidRPr="004661D6">
        <w:rPr>
          <w:i/>
          <w:iCs/>
        </w:rPr>
        <w:t xml:space="preserve">Ice-braking activities were arranged and, later in the afternoon, the students had some time to explore the </w:t>
      </w:r>
      <w:r w:rsidR="00747BB1">
        <w:rPr>
          <w:i/>
          <w:iCs/>
        </w:rPr>
        <w:t>town</w:t>
      </w:r>
      <w:r w:rsidR="00177E9F" w:rsidRPr="004661D6">
        <w:rPr>
          <w:i/>
          <w:iCs/>
        </w:rPr>
        <w:t xml:space="preserve"> in </w:t>
      </w:r>
      <w:r w:rsidR="00747BB1">
        <w:rPr>
          <w:i/>
          <w:iCs/>
        </w:rPr>
        <w:t>mixed</w:t>
      </w:r>
      <w:r w:rsidR="00177E9F" w:rsidRPr="004661D6">
        <w:rPr>
          <w:i/>
          <w:iCs/>
        </w:rPr>
        <w:t xml:space="preserve"> groups.</w:t>
      </w:r>
      <w:r w:rsidR="00811BFB" w:rsidRPr="004661D6">
        <w:rPr>
          <w:i/>
          <w:iCs/>
        </w:rPr>
        <w:t xml:space="preserve"> Tuesday</w:t>
      </w:r>
      <w:r w:rsidR="00001720" w:rsidRPr="004661D6">
        <w:rPr>
          <w:i/>
          <w:iCs/>
        </w:rPr>
        <w:t xml:space="preserve"> and </w:t>
      </w:r>
      <w:r w:rsidR="00811BFB" w:rsidRPr="004661D6">
        <w:rPr>
          <w:i/>
          <w:iCs/>
        </w:rPr>
        <w:t>Wednesday were reserved for the workshop</w:t>
      </w:r>
      <w:r w:rsidR="00C0455A" w:rsidRPr="004661D6">
        <w:rPr>
          <w:i/>
          <w:iCs/>
        </w:rPr>
        <w:t xml:space="preserve">sled by </w:t>
      </w:r>
      <w:r w:rsidR="00747BB1">
        <w:rPr>
          <w:i/>
          <w:iCs/>
        </w:rPr>
        <w:t>professional</w:t>
      </w:r>
      <w:r w:rsidR="00C0455A" w:rsidRPr="004661D6">
        <w:rPr>
          <w:i/>
          <w:iCs/>
        </w:rPr>
        <w:t xml:space="preserve"> trainer</w:t>
      </w:r>
      <w:r w:rsidR="00747BB1">
        <w:rPr>
          <w:i/>
          <w:iCs/>
        </w:rPr>
        <w:t>s</w:t>
      </w:r>
      <w:r w:rsidR="00C0455A" w:rsidRPr="004661D6">
        <w:rPr>
          <w:i/>
          <w:iCs/>
        </w:rPr>
        <w:t>. The workshops were focused on prejudices</w:t>
      </w:r>
      <w:r w:rsidR="00811BFB" w:rsidRPr="004661D6">
        <w:rPr>
          <w:i/>
          <w:iCs/>
        </w:rPr>
        <w:t xml:space="preserve"> and stereotypes among people</w:t>
      </w:r>
      <w:r w:rsidR="00C0455A" w:rsidRPr="004661D6">
        <w:rPr>
          <w:i/>
          <w:iCs/>
        </w:rPr>
        <w:t>. The students presented their research, conclusions and further development</w:t>
      </w:r>
      <w:r w:rsidR="00530DAD">
        <w:rPr>
          <w:i/>
          <w:iCs/>
        </w:rPr>
        <w:t xml:space="preserve"> plans</w:t>
      </w:r>
      <w:r w:rsidR="00C0455A" w:rsidRPr="004661D6">
        <w:rPr>
          <w:i/>
          <w:iCs/>
        </w:rPr>
        <w:t xml:space="preserve"> on Thursday</w:t>
      </w:r>
      <w:r w:rsidR="00001720" w:rsidRPr="004661D6">
        <w:rPr>
          <w:i/>
          <w:iCs/>
        </w:rPr>
        <w:t xml:space="preserve">. </w:t>
      </w:r>
      <w:r w:rsidR="00F47403" w:rsidRPr="004661D6">
        <w:rPr>
          <w:i/>
          <w:iCs/>
        </w:rPr>
        <w:t xml:space="preserve">We paid a visit to Dresden on Friday. </w:t>
      </w:r>
    </w:p>
    <w:p w:rsidR="004E3DF6" w:rsidRDefault="00BD2564" w:rsidP="004F1455">
      <w:pPr>
        <w:spacing w:line="360" w:lineRule="auto"/>
        <w:jc w:val="both"/>
        <w:rPr>
          <w:i/>
          <w:iCs/>
        </w:rPr>
      </w:pPr>
      <w:r>
        <w:rPr>
          <w:i/>
          <w:iCs/>
        </w:rPr>
        <w:t>T</w:t>
      </w:r>
      <w:r w:rsidR="007B7B12" w:rsidRPr="004661D6">
        <w:rPr>
          <w:i/>
          <w:iCs/>
        </w:rPr>
        <w:t>he 6</w:t>
      </w:r>
      <w:r w:rsidR="007B7B12" w:rsidRPr="004661D6">
        <w:rPr>
          <w:i/>
          <w:iCs/>
          <w:vertAlign w:val="superscript"/>
        </w:rPr>
        <w:t>th</w:t>
      </w:r>
      <w:r w:rsidR="007B7B12" w:rsidRPr="004661D6">
        <w:rPr>
          <w:i/>
          <w:iCs/>
        </w:rPr>
        <w:t xml:space="preserve"> of Aprilwas the day we started our journey home. The students exchanged gifts and shed many tears because they were about to leave their new friends. </w:t>
      </w:r>
      <w:r w:rsidR="00B40915" w:rsidRPr="004661D6">
        <w:rPr>
          <w:i/>
          <w:iCs/>
        </w:rPr>
        <w:t>We returned home filled with good memories and new experience, ready and inspired to share what we learned.</w:t>
      </w:r>
    </w:p>
    <w:p w:rsidR="00F42A73" w:rsidRDefault="00EF5ECE" w:rsidP="004F1455">
      <w:pPr>
        <w:spacing w:line="360" w:lineRule="auto"/>
        <w:jc w:val="both"/>
        <w:rPr>
          <w:i/>
          <w:iCs/>
        </w:rPr>
      </w:pPr>
      <w:r>
        <w:rPr>
          <w:i/>
          <w:iCs/>
        </w:rPr>
        <w:tab/>
      </w:r>
      <w:r>
        <w:rPr>
          <w:i/>
          <w:iCs/>
        </w:rPr>
        <w:tab/>
      </w:r>
      <w:r w:rsidR="004E3DF6">
        <w:rPr>
          <w:i/>
          <w:iCs/>
        </w:rPr>
        <w:tab/>
      </w:r>
      <w:r w:rsidR="004E3DF6">
        <w:rPr>
          <w:i/>
          <w:iCs/>
        </w:rPr>
        <w:tab/>
      </w:r>
      <w:r w:rsidR="004E3DF6">
        <w:rPr>
          <w:i/>
          <w:iCs/>
        </w:rPr>
        <w:tab/>
      </w:r>
      <w:r w:rsidR="004E3DF6">
        <w:rPr>
          <w:i/>
          <w:iCs/>
        </w:rPr>
        <w:tab/>
      </w:r>
      <w:r w:rsidR="004E3DF6">
        <w:rPr>
          <w:i/>
          <w:iCs/>
        </w:rPr>
        <w:tab/>
      </w:r>
      <w:r w:rsidR="004E3DF6">
        <w:rPr>
          <w:i/>
          <w:iCs/>
        </w:rPr>
        <w:tab/>
      </w:r>
    </w:p>
    <w:p w:rsidR="00EF5ECE" w:rsidRDefault="00EF5ECE" w:rsidP="00EF5ECE">
      <w:pPr>
        <w:rPr>
          <w:rFonts w:ascii="Times New Roman" w:hAnsi="Times New Roman" w:cs="Times New Roman"/>
          <w:sz w:val="24"/>
          <w:szCs w:val="24"/>
        </w:rPr>
      </w:pPr>
    </w:p>
    <w:p w:rsidR="00EF5ECE" w:rsidRDefault="00EF5ECE" w:rsidP="00EF5ECE">
      <w:r>
        <w:rPr>
          <w:noProof/>
          <w:lang w:eastAsia="hr-HR"/>
        </w:rPr>
        <w:drawing>
          <wp:inline distT="0" distB="0" distL="0" distR="0">
            <wp:extent cx="1468073" cy="320040"/>
            <wp:effectExtent l="19050" t="0" r="0" b="0"/>
            <wp:docPr id="9" name="Picture 1" descr="http://mobilnost.hr/cms_files/2018/04/1524218811_logosbeneficaireserasmus-le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bilnost.hr/cms_files/2018/04/1524218811_logosbeneficaireserasmus-left-en.jpg"/>
                    <pic:cNvPicPr>
                      <a:picLocks noChangeAspect="1" noChangeArrowheads="1"/>
                    </pic:cNvPicPr>
                  </pic:nvPicPr>
                  <pic:blipFill>
                    <a:blip r:embed="rId8"/>
                    <a:srcRect/>
                    <a:stretch>
                      <a:fillRect/>
                    </a:stretch>
                  </pic:blipFill>
                  <pic:spPr bwMode="auto">
                    <a:xfrm>
                      <a:off x="0" y="0"/>
                      <a:ext cx="1468073" cy="320040"/>
                    </a:xfrm>
                    <a:prstGeom prst="rect">
                      <a:avLst/>
                    </a:prstGeom>
                    <a:noFill/>
                    <a:ln w="9525">
                      <a:noFill/>
                      <a:miter lim="800000"/>
                      <a:headEnd/>
                      <a:tailEnd/>
                    </a:ln>
                  </pic:spPr>
                </pic:pic>
              </a:graphicData>
            </a:graphic>
          </wp:inline>
        </w:drawing>
      </w:r>
      <w:r w:rsidRPr="00446667">
        <w:rPr>
          <w:noProof/>
          <w:lang w:eastAsia="hr-HR"/>
        </w:rPr>
        <w:drawing>
          <wp:inline distT="0" distB="0" distL="0" distR="0">
            <wp:extent cx="1159200" cy="453600"/>
            <wp:effectExtent l="0" t="0" r="3175" b="3810"/>
            <wp:docPr id="10" name="Slika 2" descr="http://www.ss-sumarskaidrvodjeljska-ka.skole.hr/upload/ss-sumarskaidrvodjeljska-ka/images/newsimg/2355/Image/AM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sumarskaidrvodjeljska-ka.skole.hr/upload/ss-sumarskaidrvodjeljska-ka/images/newsimg/2355/Image/AMPEU.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200" cy="453600"/>
                    </a:xfrm>
                    <a:prstGeom prst="rect">
                      <a:avLst/>
                    </a:prstGeom>
                    <a:noFill/>
                    <a:ln>
                      <a:noFill/>
                    </a:ln>
                  </pic:spPr>
                </pic:pic>
              </a:graphicData>
            </a:graphic>
          </wp:inline>
        </w:drawing>
      </w:r>
    </w:p>
    <w:p w:rsidR="00EF5ECE" w:rsidRPr="00446667" w:rsidRDefault="00EF5ECE" w:rsidP="00EF5ECE">
      <w:pPr>
        <w:rPr>
          <w:rFonts w:ascii="Times New Roman" w:hAnsi="Times New Roman" w:cs="Times New Roman"/>
          <w:sz w:val="20"/>
          <w:szCs w:val="20"/>
        </w:rPr>
      </w:pPr>
      <w:r w:rsidRPr="00446667">
        <w:rPr>
          <w:rFonts w:ascii="Times New Roman" w:hAnsi="Times New Roman" w:cs="Times New Roman"/>
          <w:sz w:val="20"/>
          <w:szCs w:val="20"/>
        </w:rPr>
        <w:t>This text reflects the views only of the author, and the Commission cannot be held responsible for any use which may be made of the information contained therein.</w:t>
      </w:r>
    </w:p>
    <w:p w:rsidR="004E3DF6" w:rsidRDefault="004E3DF6" w:rsidP="004F1455">
      <w:pPr>
        <w:spacing w:line="360" w:lineRule="auto"/>
        <w:jc w:val="both"/>
        <w:rPr>
          <w:i/>
          <w:iCs/>
        </w:rPr>
      </w:pPr>
    </w:p>
    <w:p w:rsidR="00EF5ECE" w:rsidRDefault="00EF5ECE" w:rsidP="00EF5ECE"/>
    <w:p w:rsidR="00EF5ECE" w:rsidRDefault="00EF5ECE" w:rsidP="00EF5ECE"/>
    <w:p w:rsidR="00EF5ECE" w:rsidRDefault="00EF5ECE" w:rsidP="004F1455">
      <w:pPr>
        <w:spacing w:line="360" w:lineRule="auto"/>
        <w:jc w:val="both"/>
      </w:pPr>
    </w:p>
    <w:p w:rsidR="004E3DF6" w:rsidRDefault="004E3DF6" w:rsidP="004F1455">
      <w:pPr>
        <w:spacing w:line="360" w:lineRule="auto"/>
        <w:jc w:val="both"/>
        <w:rPr>
          <w:noProof/>
        </w:rPr>
      </w:pPr>
    </w:p>
    <w:p w:rsidR="00E616CF" w:rsidRDefault="00E616CF" w:rsidP="004F1455">
      <w:pPr>
        <w:spacing w:line="360" w:lineRule="auto"/>
        <w:jc w:val="both"/>
      </w:pPr>
      <w:r>
        <w:rPr>
          <w:noProof/>
          <w:lang w:eastAsia="hr-HR"/>
        </w:rPr>
        <w:lastRenderedPageBreak/>
        <w:drawing>
          <wp:inline distT="0" distB="0" distL="0" distR="0">
            <wp:extent cx="4086225" cy="306489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1_075327.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8090" cy="3066294"/>
                    </a:xfrm>
                    <a:prstGeom prst="rect">
                      <a:avLst/>
                    </a:prstGeom>
                  </pic:spPr>
                </pic:pic>
              </a:graphicData>
            </a:graphic>
          </wp:inline>
        </w:drawing>
      </w:r>
    </w:p>
    <w:p w:rsidR="007B7BF7" w:rsidRDefault="00E616CF" w:rsidP="004F1455">
      <w:pPr>
        <w:spacing w:line="360" w:lineRule="auto"/>
        <w:jc w:val="both"/>
      </w:pPr>
      <w:r>
        <w:rPr>
          <w:noProof/>
          <w:lang w:eastAsia="hr-HR"/>
        </w:rPr>
        <w:drawing>
          <wp:inline distT="0" distB="0" distL="0" distR="0">
            <wp:extent cx="4171950" cy="3129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3_142525.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6081" cy="3132292"/>
                    </a:xfrm>
                    <a:prstGeom prst="rect">
                      <a:avLst/>
                    </a:prstGeom>
                  </pic:spPr>
                </pic:pic>
              </a:graphicData>
            </a:graphic>
          </wp:inline>
        </w:drawing>
      </w:r>
    </w:p>
    <w:p w:rsidR="007B7BF7" w:rsidRDefault="00E616CF" w:rsidP="004F1455">
      <w:pPr>
        <w:spacing w:line="360" w:lineRule="auto"/>
        <w:jc w:val="both"/>
      </w:pPr>
      <w:r>
        <w:rPr>
          <w:noProof/>
          <w:lang w:eastAsia="hr-HR"/>
        </w:rPr>
        <w:lastRenderedPageBreak/>
        <w:drawing>
          <wp:inline distT="0" distB="0" distL="0" distR="0">
            <wp:extent cx="4583082" cy="3437216"/>
            <wp:effectExtent l="158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401_101513.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587690" cy="3440672"/>
                    </a:xfrm>
                    <a:prstGeom prst="rect">
                      <a:avLst/>
                    </a:prstGeom>
                  </pic:spPr>
                </pic:pic>
              </a:graphicData>
            </a:graphic>
          </wp:inline>
        </w:drawing>
      </w:r>
      <w:r>
        <w:rPr>
          <w:noProof/>
          <w:lang w:eastAsia="hr-HR"/>
        </w:rPr>
        <w:drawing>
          <wp:inline distT="0" distB="0" distL="0" distR="0">
            <wp:extent cx="3885913" cy="2914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06_172055.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0146" cy="2917825"/>
                    </a:xfrm>
                    <a:prstGeom prst="rect">
                      <a:avLst/>
                    </a:prstGeom>
                  </pic:spPr>
                </pic:pic>
              </a:graphicData>
            </a:graphic>
          </wp:inline>
        </w:drawing>
      </w:r>
    </w:p>
    <w:p w:rsidR="00E616CF" w:rsidRDefault="00E616CF" w:rsidP="004F1455">
      <w:pPr>
        <w:spacing w:line="360" w:lineRule="auto"/>
        <w:jc w:val="both"/>
      </w:pPr>
    </w:p>
    <w:p w:rsidR="00E616CF" w:rsidRDefault="00E616CF" w:rsidP="004F1455">
      <w:pPr>
        <w:spacing w:line="360" w:lineRule="auto"/>
        <w:jc w:val="both"/>
      </w:pPr>
      <w:r>
        <w:rPr>
          <w:noProof/>
          <w:lang w:eastAsia="hr-HR"/>
        </w:rPr>
        <w:lastRenderedPageBreak/>
        <w:drawing>
          <wp:inline distT="0" distB="0" distL="0" distR="0">
            <wp:extent cx="3808062" cy="2855967"/>
            <wp:effectExtent l="0" t="31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01_160441.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811305" cy="2858399"/>
                    </a:xfrm>
                    <a:prstGeom prst="rect">
                      <a:avLst/>
                    </a:prstGeom>
                  </pic:spPr>
                </pic:pic>
              </a:graphicData>
            </a:graphic>
          </wp:inline>
        </w:drawing>
      </w:r>
    </w:p>
    <w:p w:rsidR="00E616CF" w:rsidRPr="00B7365E" w:rsidRDefault="00E616CF" w:rsidP="004F1455">
      <w:pPr>
        <w:spacing w:line="360" w:lineRule="auto"/>
        <w:jc w:val="both"/>
      </w:pPr>
      <w:r>
        <w:rPr>
          <w:noProof/>
          <w:lang w:eastAsia="hr-HR"/>
        </w:rPr>
        <w:drawing>
          <wp:inline distT="0" distB="0" distL="0" distR="0">
            <wp:extent cx="3407474" cy="45434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404-WA0007.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0662" cy="4547676"/>
                    </a:xfrm>
                    <a:prstGeom prst="rect">
                      <a:avLst/>
                    </a:prstGeom>
                  </pic:spPr>
                </pic:pic>
              </a:graphicData>
            </a:graphic>
          </wp:inline>
        </w:drawing>
      </w:r>
      <w:bookmarkStart w:id="0" w:name="_GoBack"/>
      <w:bookmarkEnd w:id="0"/>
    </w:p>
    <w:sectPr w:rsidR="00E616CF" w:rsidRPr="00B7365E" w:rsidSect="001779E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BFD" w:rsidRDefault="00870BFD" w:rsidP="004E3DF6">
      <w:pPr>
        <w:spacing w:after="0" w:line="240" w:lineRule="auto"/>
      </w:pPr>
      <w:r>
        <w:separator/>
      </w:r>
    </w:p>
  </w:endnote>
  <w:endnote w:type="continuationSeparator" w:id="1">
    <w:p w:rsidR="00870BFD" w:rsidRDefault="00870BFD" w:rsidP="004E3D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BFD" w:rsidRDefault="00870BFD" w:rsidP="004E3DF6">
      <w:pPr>
        <w:spacing w:after="0" w:line="240" w:lineRule="auto"/>
      </w:pPr>
      <w:r>
        <w:separator/>
      </w:r>
    </w:p>
  </w:footnote>
  <w:footnote w:type="continuationSeparator" w:id="1">
    <w:p w:rsidR="00870BFD" w:rsidRDefault="00870BFD" w:rsidP="004E3DF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7365E"/>
    <w:rsid w:val="00001720"/>
    <w:rsid w:val="000F582D"/>
    <w:rsid w:val="001779E4"/>
    <w:rsid w:val="00177E9F"/>
    <w:rsid w:val="003349AA"/>
    <w:rsid w:val="004661D6"/>
    <w:rsid w:val="004E3DF6"/>
    <w:rsid w:val="004F1455"/>
    <w:rsid w:val="00530DAD"/>
    <w:rsid w:val="006510D0"/>
    <w:rsid w:val="00747BB1"/>
    <w:rsid w:val="007B7B12"/>
    <w:rsid w:val="007B7BF7"/>
    <w:rsid w:val="00811BFB"/>
    <w:rsid w:val="00870BFD"/>
    <w:rsid w:val="008C28D9"/>
    <w:rsid w:val="00A25821"/>
    <w:rsid w:val="00B40915"/>
    <w:rsid w:val="00B7365E"/>
    <w:rsid w:val="00BD2564"/>
    <w:rsid w:val="00C0455A"/>
    <w:rsid w:val="00D20909"/>
    <w:rsid w:val="00D53E3F"/>
    <w:rsid w:val="00D75074"/>
    <w:rsid w:val="00E616CF"/>
    <w:rsid w:val="00E87AE5"/>
    <w:rsid w:val="00EC1B76"/>
    <w:rsid w:val="00EF5ECE"/>
    <w:rsid w:val="00F16536"/>
    <w:rsid w:val="00F42A73"/>
    <w:rsid w:val="00F47403"/>
    <w:rsid w:val="00FF075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F6"/>
    <w:rPr>
      <w:rFonts w:ascii="Tahoma" w:hAnsi="Tahoma" w:cs="Tahoma"/>
      <w:sz w:val="16"/>
      <w:szCs w:val="16"/>
    </w:rPr>
  </w:style>
  <w:style w:type="paragraph" w:styleId="Header">
    <w:name w:val="header"/>
    <w:basedOn w:val="Normal"/>
    <w:link w:val="HeaderChar"/>
    <w:uiPriority w:val="99"/>
    <w:semiHidden/>
    <w:unhideWhenUsed/>
    <w:rsid w:val="004E3DF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E3DF6"/>
  </w:style>
  <w:style w:type="paragraph" w:styleId="Footer">
    <w:name w:val="footer"/>
    <w:basedOn w:val="Normal"/>
    <w:link w:val="FooterChar"/>
    <w:uiPriority w:val="99"/>
    <w:semiHidden/>
    <w:unhideWhenUsed/>
    <w:rsid w:val="004E3D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E3DF6"/>
  </w:style>
  <w:style w:type="paragraph" w:styleId="NormalWeb">
    <w:name w:val="Normal (Web)"/>
    <w:basedOn w:val="Normal"/>
    <w:uiPriority w:val="99"/>
    <w:unhideWhenUsed/>
    <w:rsid w:val="00EF5ECE"/>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Kolar</dc:creator>
  <cp:lastModifiedBy>Andreja</cp:lastModifiedBy>
  <cp:revision>4</cp:revision>
  <dcterms:created xsi:type="dcterms:W3CDTF">2019-09-02T07:16:00Z</dcterms:created>
  <dcterms:modified xsi:type="dcterms:W3CDTF">2019-09-02T07:39:00Z</dcterms:modified>
</cp:coreProperties>
</file>