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D4" w:rsidRPr="00964B4E" w:rsidRDefault="00D7780B" w:rsidP="0096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4E">
        <w:rPr>
          <w:rFonts w:ascii="Times New Roman" w:hAnsi="Times New Roman" w:cs="Times New Roman"/>
          <w:b/>
          <w:sz w:val="28"/>
          <w:szCs w:val="28"/>
        </w:rPr>
        <w:t>Nastavak obrazovanja za višu razinu kvalifikacije u statusu redovitog učenika</w:t>
      </w:r>
      <w:r w:rsidR="0096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B4E">
        <w:rPr>
          <w:rFonts w:ascii="Times New Roman" w:hAnsi="Times New Roman" w:cs="Times New Roman"/>
          <w:b/>
          <w:sz w:val="28"/>
          <w:szCs w:val="28"/>
        </w:rPr>
        <w:t>školska godina 201</w:t>
      </w:r>
      <w:r w:rsidR="00A64E95">
        <w:rPr>
          <w:rFonts w:ascii="Times New Roman" w:hAnsi="Times New Roman" w:cs="Times New Roman"/>
          <w:b/>
          <w:sz w:val="28"/>
          <w:szCs w:val="28"/>
        </w:rPr>
        <w:t>9</w:t>
      </w:r>
      <w:r w:rsidRPr="00964B4E">
        <w:rPr>
          <w:rFonts w:ascii="Times New Roman" w:hAnsi="Times New Roman" w:cs="Times New Roman"/>
          <w:b/>
          <w:sz w:val="28"/>
          <w:szCs w:val="28"/>
        </w:rPr>
        <w:t>./20</w:t>
      </w:r>
      <w:r w:rsidR="00A64E95">
        <w:rPr>
          <w:rFonts w:ascii="Times New Roman" w:hAnsi="Times New Roman" w:cs="Times New Roman"/>
          <w:b/>
          <w:sz w:val="28"/>
          <w:szCs w:val="28"/>
        </w:rPr>
        <w:t>20</w:t>
      </w:r>
      <w:r w:rsidRPr="00964B4E">
        <w:rPr>
          <w:rFonts w:ascii="Times New Roman" w:hAnsi="Times New Roman" w:cs="Times New Roman"/>
          <w:b/>
          <w:sz w:val="28"/>
          <w:szCs w:val="28"/>
        </w:rPr>
        <w:t>.</w:t>
      </w:r>
    </w:p>
    <w:p w:rsidR="00D7780B" w:rsidRPr="00964B4E" w:rsidRDefault="00D7780B">
      <w:pPr>
        <w:rPr>
          <w:rFonts w:ascii="Times New Roman" w:hAnsi="Times New Roman" w:cs="Times New Roman"/>
          <w:sz w:val="24"/>
          <w:szCs w:val="24"/>
        </w:rPr>
      </w:pPr>
    </w:p>
    <w:p w:rsidR="00D7780B" w:rsidRPr="00BE2F7D" w:rsidRDefault="00D7780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Na temelju članka 24. </w:t>
      </w:r>
      <w:r w:rsidR="001E2BDB" w:rsidRPr="00BE2F7D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 xml:space="preserve">tavka </w:t>
      </w:r>
      <w:r w:rsidR="001E2BDB" w:rsidRPr="00BE2F7D">
        <w:rPr>
          <w:rFonts w:ascii="Georgia" w:hAnsi="Georgia" w:cs="Times New Roman"/>
          <w:sz w:val="24"/>
          <w:szCs w:val="24"/>
        </w:rPr>
        <w:t>4. Zakona o odgoju i obrazovanju</w:t>
      </w:r>
      <w:r w:rsidR="00964B4E" w:rsidRPr="00BE2F7D">
        <w:rPr>
          <w:rFonts w:ascii="Georgia" w:hAnsi="Georgia" w:cs="Times New Roman"/>
          <w:sz w:val="24"/>
          <w:szCs w:val="24"/>
        </w:rPr>
        <w:t>(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arodne 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>ovine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broj 87/08., 86/09, 92/10, 105/10, 90/11, 5/12,  16/12, 86/12, 126/12, 94/13</w:t>
      </w:r>
      <w:r w:rsidR="002759C1">
        <w:rPr>
          <w:rFonts w:ascii="Georgia" w:hAnsi="Georgia" w:cs="Times New Roman"/>
          <w:sz w:val="24"/>
          <w:szCs w:val="24"/>
        </w:rPr>
        <w:t>,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152/14</w:t>
      </w:r>
      <w:r w:rsidR="00A64E95">
        <w:rPr>
          <w:rFonts w:ascii="Georgia" w:hAnsi="Georgia" w:cs="Times New Roman"/>
          <w:sz w:val="24"/>
          <w:szCs w:val="24"/>
        </w:rPr>
        <w:t>,</w:t>
      </w:r>
      <w:r w:rsidR="002759C1">
        <w:rPr>
          <w:rFonts w:ascii="Georgia" w:hAnsi="Georgia" w:cs="Times New Roman"/>
          <w:sz w:val="24"/>
          <w:szCs w:val="24"/>
        </w:rPr>
        <w:t xml:space="preserve">  07/17</w:t>
      </w:r>
      <w:r w:rsidR="00A64E95">
        <w:rPr>
          <w:rFonts w:ascii="Georgia" w:hAnsi="Georgia" w:cs="Times New Roman"/>
          <w:sz w:val="24"/>
          <w:szCs w:val="24"/>
        </w:rPr>
        <w:t xml:space="preserve"> i 68/18</w:t>
      </w:r>
      <w:bookmarkStart w:id="0" w:name="_GoBack"/>
      <w:bookmarkEnd w:id="0"/>
      <w:r w:rsidR="001E2BDB" w:rsidRPr="00BE2F7D">
        <w:rPr>
          <w:rFonts w:ascii="Georgia" w:hAnsi="Georgia" w:cs="Times New Roman"/>
          <w:sz w:val="24"/>
          <w:szCs w:val="24"/>
        </w:rPr>
        <w:t>) i Pravilnika o uvjetima i načinima nastavka obrazovanja za višu razinu kvalifikacije (Narodne novine broj 8/2016), Šumarska i drvodjeljska škola Karlovac objavljuje programe obrazovanja za stjecanje više razine kvalifikacije.</w:t>
      </w:r>
    </w:p>
    <w:p w:rsidR="001E2BDB" w:rsidRPr="00BE2F7D" w:rsidRDefault="001E2BDB" w:rsidP="00964B4E">
      <w:pPr>
        <w:jc w:val="center"/>
        <w:rPr>
          <w:rFonts w:ascii="Georgia" w:hAnsi="Georgia" w:cs="Times New Roman"/>
          <w:b/>
          <w:sz w:val="24"/>
          <w:szCs w:val="24"/>
        </w:rPr>
      </w:pPr>
      <w:r w:rsidRPr="00BE2F7D">
        <w:rPr>
          <w:rFonts w:ascii="Georgia" w:hAnsi="Georgia" w:cs="Times New Roman"/>
          <w:b/>
          <w:sz w:val="24"/>
          <w:szCs w:val="24"/>
        </w:rPr>
        <w:t>Programi</w:t>
      </w:r>
    </w:p>
    <w:p w:rsidR="001E2BDB" w:rsidRPr="00BE2F7D" w:rsidRDefault="001E2BDB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koji je završio obrazovni program u trajanju od tri godine može nastaviti obrazovanje u četverogodišnjem strukovnom programu obrazovanja u statusu redovitoga učenika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 za</w:t>
      </w:r>
    </w:p>
    <w:p w:rsidR="001E2BDB" w:rsidRPr="00BE2F7D" w:rsidRDefault="00964B4E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ab/>
      </w:r>
      <w:r w:rsidRPr="00BE2F7D">
        <w:rPr>
          <w:rFonts w:ascii="Georgia" w:hAnsi="Georgia" w:cs="Times New Roman"/>
          <w:sz w:val="24"/>
          <w:szCs w:val="24"/>
        </w:rPr>
        <w:tab/>
      </w:r>
      <w:r w:rsidR="001E2BDB" w:rsidRPr="00BE2F7D">
        <w:rPr>
          <w:rFonts w:ascii="Georgia" w:hAnsi="Georgia" w:cs="Times New Roman"/>
          <w:sz w:val="24"/>
          <w:szCs w:val="24"/>
        </w:rPr>
        <w:t>- drvodjeljski tehničar dizajner</w:t>
      </w:r>
    </w:p>
    <w:p w:rsidR="001E2BDB" w:rsidRPr="00BE2F7D" w:rsidRDefault="00964B4E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ab/>
      </w:r>
      <w:r w:rsidRPr="00BE2F7D">
        <w:rPr>
          <w:rFonts w:ascii="Georgia" w:hAnsi="Georgia" w:cs="Times New Roman"/>
          <w:sz w:val="24"/>
          <w:szCs w:val="24"/>
        </w:rPr>
        <w:tab/>
      </w:r>
      <w:r w:rsidR="001E2BDB" w:rsidRPr="00BE2F7D">
        <w:rPr>
          <w:rFonts w:ascii="Georgia" w:hAnsi="Georgia" w:cs="Times New Roman"/>
          <w:sz w:val="24"/>
          <w:szCs w:val="24"/>
        </w:rPr>
        <w:t>- šumarski tehničar</w:t>
      </w:r>
    </w:p>
    <w:p w:rsidR="001E2BDB" w:rsidRPr="00BE2F7D" w:rsidRDefault="001E2BD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Obrazovanje radi stjecanja više razine kvalifikacije može se nastaviti, u pravilu, unutar istoga obrazovnog sektora u kojemu je stečeno prethodno strukovno obrazovanje.</w:t>
      </w:r>
    </w:p>
    <w:p w:rsidR="001E2BDB" w:rsidRPr="00BE2F7D" w:rsidRDefault="001E2BD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može nastaviti obrazovanje za višu razinu kvalifikacije u roku od dvije godine od dana završetka niže razine srednjega obrazovanja, odnosno od završetka trogodišnjega obrazovnog programa.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Srednje obrazovanje  radi stjecanja više razine kvalifikacije učenik nastavlja u skladu sa zakonima koji uređuju  djelatnost odgoja i obrazovanja u osnovnoj i srednjoj školi i strukovno obrazovanje.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Obrazovanje može nastaviti učenik čiji prosjek ocjena svih razreda srednjeg strukovnog obrazovanja u prethodno završenome strukovnom obrazovanju iznosi najmanje </w:t>
      </w:r>
      <w:r w:rsidRPr="002C2F94">
        <w:rPr>
          <w:rFonts w:ascii="Georgia" w:hAnsi="Georgia" w:cs="Times New Roman"/>
          <w:sz w:val="24"/>
          <w:szCs w:val="24"/>
          <w:u w:val="single"/>
        </w:rPr>
        <w:t>3,50</w:t>
      </w:r>
      <w:r w:rsidRPr="00BE2F7D">
        <w:rPr>
          <w:rFonts w:ascii="Georgia" w:hAnsi="Georgia" w:cs="Times New Roman"/>
          <w:sz w:val="24"/>
          <w:szCs w:val="24"/>
        </w:rPr>
        <w:t xml:space="preserve"> zaokruženo na dvije decimale.</w:t>
      </w:r>
    </w:p>
    <w:p w:rsidR="0046603B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Ostvarivanje prava nastavka obrazovanja za višu razinu kvalifikacije uvjetuje</w:t>
      </w:r>
      <w:r w:rsidR="00236EF3" w:rsidRPr="00BE2F7D">
        <w:rPr>
          <w:rFonts w:ascii="Georgia" w:hAnsi="Georgia" w:cs="Times New Roman"/>
          <w:sz w:val="24"/>
          <w:szCs w:val="24"/>
        </w:rPr>
        <w:t xml:space="preserve"> se</w:t>
      </w:r>
      <w:r w:rsidRPr="00BE2F7D">
        <w:rPr>
          <w:rFonts w:ascii="Georgia" w:hAnsi="Georgia" w:cs="Times New Roman"/>
          <w:sz w:val="24"/>
          <w:szCs w:val="24"/>
        </w:rPr>
        <w:t xml:space="preserve"> polaganjem razlikovnih odnosno  dopunskih ispita koje određuje Nastavničko vijeće srednje škole. Učenik, odnosno roditelj ili skrbnik malodobnog učenika obvezan je do 5. </w:t>
      </w:r>
      <w:r w:rsidR="006D216C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>rpnja tekuće školske godine</w:t>
      </w:r>
      <w:r w:rsidR="0046603B" w:rsidRPr="00BE2F7D">
        <w:rPr>
          <w:rFonts w:ascii="Georgia" w:hAnsi="Georgia" w:cs="Times New Roman"/>
          <w:sz w:val="24"/>
          <w:szCs w:val="24"/>
        </w:rPr>
        <w:t xml:space="preserve"> podnijeti </w:t>
      </w:r>
      <w:r w:rsidR="006D216C">
        <w:rPr>
          <w:rFonts w:ascii="Georgia" w:hAnsi="Georgia" w:cs="Times New Roman"/>
          <w:sz w:val="24"/>
          <w:szCs w:val="24"/>
        </w:rPr>
        <w:t>Š</w:t>
      </w:r>
      <w:r w:rsidR="0046603B" w:rsidRPr="00BE2F7D">
        <w:rPr>
          <w:rFonts w:ascii="Georgia" w:hAnsi="Georgia" w:cs="Times New Roman"/>
          <w:sz w:val="24"/>
          <w:szCs w:val="24"/>
        </w:rPr>
        <w:t>koli pisani zahtjev za nastavkom obrazovanja uz koje je obvezan priložiti izvornike ili ovjerene preslike prethodno stečenih razrednih svjedodžbi i svjedodžbe o završenom obrazovanju.</w:t>
      </w:r>
    </w:p>
    <w:p w:rsidR="0046603B" w:rsidRPr="00BE2F7D" w:rsidRDefault="0046603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kojemu je odobren nastavak obrazovanja za višu razinu kvalifikacije upisuje se u školu putem upisnice dostupne na mrežnim stranicama ministarstva nadležnog za obrazovanje i mrežnim stranicama Škole.</w:t>
      </w:r>
    </w:p>
    <w:p w:rsidR="00FD7EDC" w:rsidRPr="00BE2F7D" w:rsidRDefault="00FD7EDC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 </w:t>
      </w:r>
    </w:p>
    <w:sectPr w:rsidR="00FD7EDC" w:rsidRPr="00BE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B"/>
    <w:rsid w:val="001E2BDB"/>
    <w:rsid w:val="00236EF3"/>
    <w:rsid w:val="002759C1"/>
    <w:rsid w:val="002C2F94"/>
    <w:rsid w:val="0046603B"/>
    <w:rsid w:val="006D216C"/>
    <w:rsid w:val="00964B4E"/>
    <w:rsid w:val="00A64E95"/>
    <w:rsid w:val="00A725CF"/>
    <w:rsid w:val="00BE2F7D"/>
    <w:rsid w:val="00D7780B"/>
    <w:rsid w:val="00F64CD4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2</cp:revision>
  <cp:lastPrinted>2017-06-13T07:10:00Z</cp:lastPrinted>
  <dcterms:created xsi:type="dcterms:W3CDTF">2019-06-13T12:36:00Z</dcterms:created>
  <dcterms:modified xsi:type="dcterms:W3CDTF">2019-06-13T12:36:00Z</dcterms:modified>
</cp:coreProperties>
</file>